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29608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t>Rektörlük Birimi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29608D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t>Rektörlük Makamı Koruma ve Güvenlik Hizmetleri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29608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t>Rektör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7B2DF4" w:rsidRDefault="007B2DF4" w:rsidP="00C060A2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getirmek; </w:t>
            </w:r>
            <w:r w:rsidRPr="007B2DF4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7B2DF4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</w:t>
            </w:r>
            <w:r w:rsidR="00C869B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29608D" w:rsidRDefault="0029608D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Rektörün verdiği direktifler doğrultusunda hareket etmek</w:t>
            </w:r>
            <w:r w:rsidRPr="0029608D">
              <w:rPr>
                <w:rFonts w:ascii="Cambria" w:hAnsi="Cambria"/>
                <w:sz w:val="20"/>
                <w:szCs w:val="20"/>
              </w:rPr>
              <w:t>,</w:t>
            </w:r>
          </w:p>
          <w:p w:rsidR="0029608D" w:rsidRPr="0029608D" w:rsidRDefault="0029608D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Rektör Makamı Koruması ve Güvenlik Hizmetlerini yapmak</w:t>
            </w:r>
            <w:r w:rsidRPr="0029608D">
              <w:rPr>
                <w:rFonts w:ascii="Cambria" w:hAnsi="Cambria"/>
                <w:sz w:val="20"/>
                <w:szCs w:val="20"/>
              </w:rPr>
              <w:t>,</w:t>
            </w:r>
          </w:p>
          <w:p w:rsidR="0029608D" w:rsidRPr="0029608D" w:rsidRDefault="0029608D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Görev alanı ile ilgili mevzuatı düzenli olarak takip etmek,</w:t>
            </w:r>
          </w:p>
          <w:p w:rsidR="0029608D" w:rsidRPr="0029608D" w:rsidRDefault="0029608D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Hassas görevleri bulunduğunu bilmek ve buna göre hareket etmek,</w:t>
            </w:r>
          </w:p>
          <w:p w:rsidR="0029608D" w:rsidRPr="007B2DF4" w:rsidRDefault="0029608D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29608D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C869B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C869B2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C869B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7B2DF4" w:rsidRPr="007B2DF4" w:rsidRDefault="007B2DF4" w:rsidP="00C869B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C869B2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B2DF4" w:rsidRPr="007B2DF4" w:rsidRDefault="007B2DF4" w:rsidP="00C869B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B2DF4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C869B2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7B2DF4" w:rsidRDefault="007B2DF4" w:rsidP="00C869B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7B2DF4">
              <w:rPr>
                <w:rFonts w:ascii="Cambria" w:hAnsi="Cambria"/>
                <w:color w:val="000000" w:themeColor="text1"/>
                <w:sz w:val="20"/>
                <w:szCs w:val="20"/>
              </w:rPr>
              <w:t>Koruma ve güvenlik hizmetlerinin üçüncü şahıslara ihale yoluyla gördürülmesi mümkün olan hallerde idare tarafından istenilen nitelikleri taşımak</w:t>
            </w:r>
            <w:r w:rsidR="00C869B2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C869B2">
        <w:trPr>
          <w:trHeight w:val="257"/>
        </w:trPr>
        <w:tc>
          <w:tcPr>
            <w:tcW w:w="10203" w:type="dxa"/>
            <w:shd w:val="clear" w:color="auto" w:fill="auto"/>
          </w:tcPr>
          <w:p w:rsidR="00D53349" w:rsidRPr="0029608D" w:rsidRDefault="00D53349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bookmarkStart w:id="0" w:name="_GoBack"/>
            <w:r w:rsidRPr="0029608D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  <w:p w:rsidR="0029608D" w:rsidRPr="0029608D" w:rsidRDefault="0029608D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29608D" w:rsidRPr="0029608D" w:rsidRDefault="0029608D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29608D" w:rsidRPr="0029608D" w:rsidRDefault="0029608D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29608D" w:rsidRPr="00D53349" w:rsidRDefault="0029608D" w:rsidP="00C869B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29608D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E90" w:rsidRDefault="004A6E90">
      <w:pPr>
        <w:spacing w:after="0" w:line="240" w:lineRule="auto"/>
      </w:pPr>
      <w:r>
        <w:separator/>
      </w:r>
    </w:p>
  </w:endnote>
  <w:endnote w:type="continuationSeparator" w:id="0">
    <w:p w:rsidR="004A6E90" w:rsidRDefault="004A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9608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9608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E90" w:rsidRDefault="004A6E90">
      <w:pPr>
        <w:spacing w:after="0" w:line="240" w:lineRule="auto"/>
      </w:pPr>
      <w:r>
        <w:separator/>
      </w:r>
    </w:p>
  </w:footnote>
  <w:footnote w:type="continuationSeparator" w:id="0">
    <w:p w:rsidR="004A6E90" w:rsidRDefault="004A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A6E9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5715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046123"/>
    <w:multiLevelType w:val="hybridMultilevel"/>
    <w:tmpl w:val="ACE07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0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2DE5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C1D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6E90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2DF4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779A4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0A2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9B2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5529-1E73-4234-846C-5A2806A3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2021-11-14T15:11:00Z</dcterms:created>
  <dcterms:modified xsi:type="dcterms:W3CDTF">2021-11-18T13:13:00Z</dcterms:modified>
</cp:coreProperties>
</file>